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B0" w:rsidRPr="00505FF4" w:rsidRDefault="000B65B2" w:rsidP="0002333E">
      <w:pPr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hint="eastAsia"/>
          <w:sz w:val="32"/>
          <w:szCs w:val="32"/>
        </w:rPr>
        <w:t xml:space="preserve"> </w:t>
      </w:r>
      <w:r w:rsidRPr="00505FF4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505FF4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6026F2">
        <w:rPr>
          <w:rFonts w:ascii="標楷體" w:eastAsia="標楷體" w:hAnsi="標楷體" w:hint="eastAsia"/>
          <w:color w:val="FF0000"/>
          <w:sz w:val="32"/>
          <w:szCs w:val="32"/>
        </w:rPr>
        <w:t>12</w:t>
      </w:r>
      <w:r w:rsidR="00D34F3D">
        <w:rPr>
          <w:rFonts w:ascii="標楷體" w:eastAsia="標楷體" w:hAnsi="標楷體" w:hint="eastAsia"/>
          <w:color w:val="FF0000"/>
          <w:sz w:val="32"/>
          <w:szCs w:val="32"/>
        </w:rPr>
        <w:t>W</w:t>
      </w:r>
      <w:r w:rsidR="006026F2" w:rsidRPr="006026F2">
        <w:rPr>
          <w:rFonts w:ascii="標楷體" w:eastAsia="標楷體" w:hAnsi="標楷體" w:hint="eastAsia"/>
          <w:b/>
          <w:color w:val="FF0000"/>
          <w:sz w:val="32"/>
          <w:szCs w:val="32"/>
        </w:rPr>
        <w:t>非隔離</w:t>
      </w:r>
      <w:r w:rsidR="004E54FD">
        <w:rPr>
          <w:rFonts w:ascii="標楷體" w:eastAsia="標楷體" w:hAnsi="標楷體" w:hint="eastAsia"/>
          <w:b/>
          <w:color w:val="FF0000"/>
          <w:sz w:val="32"/>
          <w:szCs w:val="32"/>
        </w:rPr>
        <w:t>式</w:t>
      </w:r>
      <w:r w:rsidR="00E56398"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調光變壓器使用說明書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販售本公司調光產品.請詳閱下列產品說明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請確切務必跟客戶說明調光變壓器產品之優</w:t>
      </w:r>
      <w:r w:rsidR="000B7985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點及</w:t>
      </w: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缺點.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以免發生不必要的產品使用糾紛.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安裝時請確認.輸入電壓為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6026F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90-265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V並且</w:t>
      </w:r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需關閉電源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E56398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不</w:t>
      </w:r>
      <w:proofErr w:type="gramStart"/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可以</w:t>
      </w:r>
      <w:r w:rsidR="000B7985"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活電</w:t>
      </w:r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直接</w:t>
      </w:r>
      <w:proofErr w:type="gramEnd"/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安裝使用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GoBack"/>
      <w:bookmarkEnd w:id="0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安裝時請確認.輸出安裝的LED燈具.不能超過購買調光變壓器</w:t>
      </w:r>
    </w:p>
    <w:p w:rsidR="0014514F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最大電壓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和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電流</w:t>
      </w:r>
      <w:r w:rsidR="00276E4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D34F3D" w:rsidRPr="00D34F3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電壓範圍為10V例如32V-42V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不可以超載使用 </w:t>
      </w:r>
    </w:p>
    <w:p w:rsidR="00505FF4" w:rsidRDefault="0014514F" w:rsidP="009874EA">
      <w:pPr>
        <w:ind w:leftChars="-375"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3</w:t>
      </w:r>
      <w:r w:rsidR="00513AC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依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客戶燈珠特性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.DC輸出在低電壓時.會發生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</w:t>
      </w:r>
      <w:proofErr w:type="gramEnd"/>
    </w:p>
    <w:p w:rsidR="0014514F" w:rsidRPr="00505FF4" w:rsidRDefault="00E56398" w:rsidP="00505FF4">
      <w:pPr>
        <w:ind w:leftChars="-275" w:left="-660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爍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發生低電壓%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</w:t>
      </w:r>
      <w:proofErr w:type="gramEnd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數值.每家</w:t>
      </w: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VF值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特性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不同會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有不同情況發生.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市面上產品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7764E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.微亮.閃爍問題~</w:t>
      </w:r>
      <w:proofErr w:type="gramStart"/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最穩定</w:t>
      </w:r>
    </w:p>
    <w:p w:rsidR="00B17487" w:rsidRDefault="0014514F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4</w:t>
      </w:r>
      <w:r w:rsidR="00326E1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調光變壓器再進行多並使用時</w:t>
      </w:r>
      <w:r w:rsid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單一旋鈕同時控制多個變壓器</w:t>
      </w:r>
    </w:p>
    <w:p w:rsidR="00C33E08" w:rsidRDefault="00B17487" w:rsidP="00C33E08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及燈具.會有機會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閃爍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抖動及閃爍問題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發生點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C33E08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</w:t>
      </w:r>
    </w:p>
    <w:p w:rsidR="00C33E08" w:rsidRDefault="00C33E08" w:rsidP="00C33E08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會依施工地點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的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AC電壓穩定度和頻率及施工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迴路</w:t>
      </w:r>
      <w:r w:rsidR="001F5A1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架設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周邊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</w:p>
    <w:p w:rsidR="00C33E08" w:rsidRDefault="00C33E08" w:rsidP="00C33E08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是否有其他電器.</w:t>
      </w:r>
      <w:r w:rsidR="00720BE4" w:rsidRPr="00720BE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720BE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機械產品</w:t>
      </w:r>
      <w:r w:rsidR="00720BE4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有關.</w:t>
      </w:r>
      <w:r w:rsidR="00720BE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或並聯.串聯</w:t>
      </w:r>
      <w:proofErr w:type="gramStart"/>
      <w:r w:rsidR="00720BE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不同瓦</w:t>
      </w:r>
      <w:proofErr w:type="gramEnd"/>
      <w:r w:rsidR="00720BE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數的</w:t>
      </w:r>
      <w:r w:rsidR="002002A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燈具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.  </w:t>
      </w:r>
    </w:p>
    <w:p w:rsidR="002002AA" w:rsidRDefault="00C33E08" w:rsidP="00C33E08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</w:t>
      </w:r>
      <w:r w:rsidR="000B798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及調光旋鈕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廠牌</w:t>
      </w:r>
      <w:r w:rsidR="002002AA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40696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.調光系統廠商.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</w:t>
      </w:r>
      <w:r w:rsidR="002002A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有關聯</w:t>
      </w:r>
      <w:proofErr w:type="gramEnd"/>
    </w:p>
    <w:p w:rsidR="00E56398" w:rsidRPr="00505FF4" w:rsidRDefault="00720BE4" w:rsidP="00720BE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相容性目前為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%.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底.最穩定</w:t>
      </w:r>
    </w:p>
    <w:p w:rsidR="00720BE4" w:rsidRDefault="00720BE4" w:rsidP="0002333E">
      <w:pPr>
        <w:ind w:left="-90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</w:p>
    <w:p w:rsidR="00505FF4" w:rsidRDefault="0014514F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5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請勿安裝於戶外和過於潮濕的地方. 如需安裝於戶外和過於潮</w:t>
      </w:r>
    </w:p>
    <w:p w:rsidR="00B17487" w:rsidRPr="00505FF4" w:rsidRDefault="0014514F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濕的地方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請灌防水膠.</w:t>
      </w:r>
    </w:p>
    <w:p w:rsidR="00B17487" w:rsidRPr="00505FF4" w:rsidRDefault="009C33B0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6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請勿重壓產品.和自行拆解.以免造成產品毀損</w:t>
      </w:r>
    </w:p>
    <w:p w:rsidR="00E56398" w:rsidRPr="00505FF4" w:rsidRDefault="00636AC1" w:rsidP="006026F2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7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如發生不良狀況,請聯絡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協力合作廠商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安裝人員</w:t>
      </w:r>
      <w:r w:rsidR="006026F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請勿自行拆開.</w:t>
      </w:r>
    </w:p>
    <w:p w:rsidR="007463D2" w:rsidRDefault="00636AC1" w:rsidP="0002333E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7463D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產品安裝</w:t>
      </w:r>
      <w:proofErr w:type="gramStart"/>
      <w:r w:rsidR="007463D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在球泡散熱</w:t>
      </w:r>
      <w:proofErr w:type="gramEnd"/>
      <w:r w:rsidR="007463D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體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空間</w:t>
      </w:r>
      <w:r w:rsidR="007463D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內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0B798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容易使變壓器溫度提高</w:t>
      </w:r>
      <w:r w:rsidR="007463D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B17487" w:rsidRDefault="007463D2" w:rsidP="0002333E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注意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球泡散熱</w:t>
      </w:r>
      <w:proofErr w:type="gramEnd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體空間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是否足夠.以免造成變壓器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因環溫過高</w:t>
      </w:r>
      <w:proofErr w:type="gramEnd"/>
    </w:p>
    <w:p w:rsidR="007463D2" w:rsidRDefault="007463D2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導致變壓器溫度升高.</w:t>
      </w:r>
    </w:p>
    <w:p w:rsidR="006026F2" w:rsidRDefault="00B17487" w:rsidP="006026F2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9.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我司產品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均已投保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千萬產品責任險.</w:t>
      </w:r>
    </w:p>
    <w:p w:rsidR="000B65B2" w:rsidRPr="00B17487" w:rsidRDefault="00B17487" w:rsidP="006026F2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10.</w:t>
      </w:r>
      <w:r w:rsidR="007E4651" w:rsidRPr="00505FF4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尺寸如下:</w:t>
      </w:r>
    </w:p>
    <w:p w:rsidR="006026F2" w:rsidRDefault="006026F2" w:rsidP="006026F2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</w:t>
      </w:r>
      <w:r w:rsidR="0091672D">
        <w:rPr>
          <w:noProof/>
        </w:rPr>
        <w:drawing>
          <wp:inline distT="0" distB="0" distL="0" distR="0" wp14:anchorId="062641E9" wp14:editId="1CEF1069">
            <wp:extent cx="4581525" cy="3457575"/>
            <wp:effectExtent l="0" t="0" r="9525" b="9525"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57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</w:t>
      </w:r>
      <w:r w:rsidR="000B65B2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</w:t>
      </w:r>
      <w:r w:rsidR="0002333E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</w:t>
      </w:r>
    </w:p>
    <w:p w:rsidR="00C17B5F" w:rsidRPr="00271DC7" w:rsidRDefault="006026F2" w:rsidP="00271DC7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</w:t>
      </w:r>
      <w:r w:rsidR="007E4651" w:rsidRPr="00B17487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YS</w:t>
      </w:r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益</w:t>
      </w:r>
      <w:proofErr w:type="gramStart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昇</w:t>
      </w:r>
      <w:proofErr w:type="gramEnd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電子有限公司</w:t>
      </w:r>
      <w:r w:rsidR="000B7985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2019</w:t>
      </w:r>
      <w:r w:rsidR="000B7985" w:rsidRPr="000B79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年</w:t>
      </w:r>
      <w:r w:rsidR="007463D2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37</w:t>
      </w:r>
      <w:r w:rsidR="000B7985" w:rsidRPr="000B79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版</w:t>
      </w:r>
    </w:p>
    <w:sectPr w:rsidR="00C17B5F" w:rsidRPr="00271DC7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C0" w:rsidRDefault="007A4FC0" w:rsidP="004E01AF">
      <w:r>
        <w:separator/>
      </w:r>
    </w:p>
  </w:endnote>
  <w:endnote w:type="continuationSeparator" w:id="0">
    <w:p w:rsidR="007A4FC0" w:rsidRDefault="007A4FC0" w:rsidP="004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C0" w:rsidRDefault="007A4FC0" w:rsidP="004E01AF">
      <w:r>
        <w:separator/>
      </w:r>
    </w:p>
  </w:footnote>
  <w:footnote w:type="continuationSeparator" w:id="0">
    <w:p w:rsidR="007A4FC0" w:rsidRDefault="007A4FC0" w:rsidP="004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5C5"/>
    <w:multiLevelType w:val="hybridMultilevel"/>
    <w:tmpl w:val="C0F88AE8"/>
    <w:lvl w:ilvl="0" w:tplc="EEBC4E00">
      <w:start w:val="1"/>
      <w:numFmt w:val="decimal"/>
      <w:lvlText w:val="%1."/>
      <w:lvlJc w:val="left"/>
      <w:pPr>
        <w:ind w:left="-5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F"/>
    <w:rsid w:val="0002333E"/>
    <w:rsid w:val="000B1731"/>
    <w:rsid w:val="000B65B2"/>
    <w:rsid w:val="000B7985"/>
    <w:rsid w:val="0014514F"/>
    <w:rsid w:val="00164B26"/>
    <w:rsid w:val="0017764E"/>
    <w:rsid w:val="001B476A"/>
    <w:rsid w:val="001F5A11"/>
    <w:rsid w:val="002002AA"/>
    <w:rsid w:val="002421E1"/>
    <w:rsid w:val="00265FE4"/>
    <w:rsid w:val="00271DC7"/>
    <w:rsid w:val="00276E4A"/>
    <w:rsid w:val="002D64E0"/>
    <w:rsid w:val="002E13FC"/>
    <w:rsid w:val="00326E11"/>
    <w:rsid w:val="003B6A74"/>
    <w:rsid w:val="003E0D04"/>
    <w:rsid w:val="00405BEC"/>
    <w:rsid w:val="0040696D"/>
    <w:rsid w:val="004A3814"/>
    <w:rsid w:val="004D6854"/>
    <w:rsid w:val="004E01AF"/>
    <w:rsid w:val="004E54FD"/>
    <w:rsid w:val="00505FF4"/>
    <w:rsid w:val="00513ACE"/>
    <w:rsid w:val="006026F2"/>
    <w:rsid w:val="00636AC1"/>
    <w:rsid w:val="00647670"/>
    <w:rsid w:val="00670993"/>
    <w:rsid w:val="006C2154"/>
    <w:rsid w:val="006D3459"/>
    <w:rsid w:val="0071400D"/>
    <w:rsid w:val="00720BE4"/>
    <w:rsid w:val="007463D2"/>
    <w:rsid w:val="007644F2"/>
    <w:rsid w:val="007A4FC0"/>
    <w:rsid w:val="007E4651"/>
    <w:rsid w:val="008A3762"/>
    <w:rsid w:val="008C41E5"/>
    <w:rsid w:val="00914C6B"/>
    <w:rsid w:val="0091672D"/>
    <w:rsid w:val="009843B2"/>
    <w:rsid w:val="009874EA"/>
    <w:rsid w:val="009C33B0"/>
    <w:rsid w:val="009F2212"/>
    <w:rsid w:val="00A601CD"/>
    <w:rsid w:val="00A934A3"/>
    <w:rsid w:val="00AE3ABB"/>
    <w:rsid w:val="00B17487"/>
    <w:rsid w:val="00B224E9"/>
    <w:rsid w:val="00B7158A"/>
    <w:rsid w:val="00C17B5F"/>
    <w:rsid w:val="00C33E08"/>
    <w:rsid w:val="00D34F3D"/>
    <w:rsid w:val="00D45839"/>
    <w:rsid w:val="00D77C52"/>
    <w:rsid w:val="00DF32E0"/>
    <w:rsid w:val="00E54E10"/>
    <w:rsid w:val="00E56398"/>
    <w:rsid w:val="00E87847"/>
    <w:rsid w:val="00F03353"/>
    <w:rsid w:val="00F37138"/>
    <w:rsid w:val="00F72925"/>
    <w:rsid w:val="00FB3C3A"/>
    <w:rsid w:val="00FB4951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4D0D-C7A2-4A75-98A3-159AF249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2019-10-14T03:41:00Z</cp:lastPrinted>
  <dcterms:created xsi:type="dcterms:W3CDTF">2019-10-16T06:36:00Z</dcterms:created>
  <dcterms:modified xsi:type="dcterms:W3CDTF">2019-10-16T07:00:00Z</dcterms:modified>
</cp:coreProperties>
</file>