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A8" w:rsidRPr="00E50BA8" w:rsidRDefault="00E50BA8" w:rsidP="00E50BA8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pacing w:val="15"/>
          <w:kern w:val="0"/>
          <w:sz w:val="52"/>
          <w:szCs w:val="52"/>
          <w:bdr w:val="none" w:sz="0" w:space="0" w:color="auto" w:frame="1"/>
        </w:rPr>
      </w:pPr>
      <w:bookmarkStart w:id="0" w:name="_GoBack"/>
      <w:r w:rsidRPr="00E50BA8">
        <w:rPr>
          <w:rFonts w:ascii="標楷體" w:eastAsia="標楷體" w:hAnsi="標楷體" w:cs="Arial" w:hint="eastAsia"/>
          <w:b/>
          <w:bCs/>
          <w:color w:val="FF0000"/>
          <w:spacing w:val="15"/>
          <w:kern w:val="0"/>
          <w:sz w:val="52"/>
          <w:szCs w:val="52"/>
          <w:bdr w:val="none" w:sz="0" w:space="0" w:color="auto" w:frame="1"/>
        </w:rPr>
        <w:t>YS</w:t>
      </w:r>
      <w:r w:rsidRPr="00E50BA8">
        <w:rPr>
          <w:rFonts w:ascii="標楷體" w:eastAsia="標楷體" w:hAnsi="標楷體" w:cs="Arial" w:hint="eastAsia"/>
          <w:b/>
          <w:bCs/>
          <w:color w:val="000000" w:themeColor="text1"/>
          <w:spacing w:val="15"/>
          <w:kern w:val="0"/>
          <w:sz w:val="52"/>
          <w:szCs w:val="52"/>
          <w:bdr w:val="none" w:sz="0" w:space="0" w:color="auto" w:frame="1"/>
        </w:rPr>
        <w:t>益</w:t>
      </w:r>
      <w:proofErr w:type="gramStart"/>
      <w:r w:rsidRPr="00E50BA8">
        <w:rPr>
          <w:rFonts w:ascii="標楷體" w:eastAsia="標楷體" w:hAnsi="標楷體" w:cs="Arial" w:hint="eastAsia"/>
          <w:b/>
          <w:bCs/>
          <w:color w:val="000000" w:themeColor="text1"/>
          <w:spacing w:val="15"/>
          <w:kern w:val="0"/>
          <w:sz w:val="52"/>
          <w:szCs w:val="52"/>
          <w:bdr w:val="none" w:sz="0" w:space="0" w:color="auto" w:frame="1"/>
        </w:rPr>
        <w:t>昇</w:t>
      </w:r>
      <w:proofErr w:type="gramEnd"/>
      <w:r w:rsidRPr="00E50BA8">
        <w:rPr>
          <w:rFonts w:ascii="標楷體" w:eastAsia="標楷體" w:hAnsi="標楷體" w:cs="Arial" w:hint="eastAsia"/>
          <w:b/>
          <w:bCs/>
          <w:color w:val="000000" w:themeColor="text1"/>
          <w:spacing w:val="15"/>
          <w:kern w:val="0"/>
          <w:sz w:val="52"/>
          <w:szCs w:val="52"/>
          <w:bdr w:val="none" w:sz="0" w:space="0" w:color="auto" w:frame="1"/>
        </w:rPr>
        <w:t>電子有限公司</w:t>
      </w:r>
    </w:p>
    <w:bookmarkEnd w:id="0"/>
    <w:p w:rsidR="00B217F2" w:rsidRPr="00B217F2" w:rsidRDefault="005362C2" w:rsidP="00B217F2">
      <w:pPr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智慧型LED</w:t>
      </w:r>
      <w:r w:rsidR="00B217F2" w:rsidRPr="00B217F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三段</w:t>
      </w:r>
      <w:r w:rsidR="00B217F2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</w:rPr>
        <w:t>調</w:t>
      </w:r>
      <w:proofErr w:type="gramStart"/>
      <w:r w:rsidR="00B217F2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</w:rPr>
        <w:t>光球泡燈</w:t>
      </w:r>
      <w:proofErr w:type="gramEnd"/>
      <w:r w:rsidR="00B217F2" w:rsidRPr="00B217F2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</w:rPr>
        <w:t>使用說明書</w:t>
      </w:r>
    </w:p>
    <w:p w:rsidR="00B217F2" w:rsidRPr="001C66A8" w:rsidRDefault="00B217F2" w:rsidP="00B217F2">
      <w:pPr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1C66A8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販售本公司調光產品.請詳閱下列產品說明</w:t>
      </w:r>
    </w:p>
    <w:p w:rsidR="00B217F2" w:rsidRPr="001C66A8" w:rsidRDefault="000A5284" w:rsidP="00B217F2">
      <w:pPr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1C66A8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請確切務必跟客戶說明調光</w:t>
      </w:r>
      <w:r w:rsidR="00B217F2" w:rsidRPr="001C66A8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產品之優點及缺點</w:t>
      </w:r>
    </w:p>
    <w:p w:rsidR="007F7A87" w:rsidRPr="001C66A8" w:rsidRDefault="00B217F2" w:rsidP="00E50BA8">
      <w:pPr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</w:pPr>
      <w:r w:rsidRPr="001C66A8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以免發生不必要的產品使用糾紛</w:t>
      </w:r>
    </w:p>
    <w:tbl>
      <w:tblPr>
        <w:tblW w:w="84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0"/>
        <w:gridCol w:w="6120"/>
      </w:tblGrid>
      <w:tr w:rsidR="00923942" w:rsidRPr="00923942" w:rsidTr="00923942">
        <w:trPr>
          <w:trHeight w:val="439"/>
        </w:trPr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產品編號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YS-3TR-BL-8W</w:t>
            </w:r>
          </w:p>
        </w:tc>
      </w:tr>
      <w:tr w:rsidR="00923942" w:rsidRPr="00923942" w:rsidTr="00923942">
        <w:trPr>
          <w:trHeight w:val="439"/>
        </w:trPr>
        <w:tc>
          <w:tcPr>
            <w:tcW w:w="23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輸入電壓</w:t>
            </w:r>
          </w:p>
        </w:tc>
        <w:tc>
          <w:tcPr>
            <w:tcW w:w="6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90V-265V  E27</w:t>
            </w:r>
          </w:p>
        </w:tc>
      </w:tr>
      <w:tr w:rsidR="00923942" w:rsidRPr="00923942" w:rsidTr="00923942">
        <w:trPr>
          <w:trHeight w:val="435"/>
        </w:trPr>
        <w:tc>
          <w:tcPr>
            <w:tcW w:w="23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proofErr w:type="gramStart"/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演色性</w:t>
            </w:r>
            <w:proofErr w:type="gramEnd"/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 xml:space="preserve"> CRI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NICHIA-CRI 80</w:t>
            </w:r>
          </w:p>
        </w:tc>
      </w:tr>
      <w:tr w:rsidR="00923942" w:rsidRPr="00923942" w:rsidTr="00923942">
        <w:trPr>
          <w:trHeight w:val="439"/>
        </w:trPr>
        <w:tc>
          <w:tcPr>
            <w:tcW w:w="23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流明  亮度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3000K=720LM 4000K=760LM 5700K=800LM </w:t>
            </w:r>
          </w:p>
        </w:tc>
      </w:tr>
      <w:tr w:rsidR="00923942" w:rsidRPr="00923942" w:rsidTr="00923942">
        <w:trPr>
          <w:trHeight w:val="439"/>
        </w:trPr>
        <w:tc>
          <w:tcPr>
            <w:tcW w:w="23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2000K 2400K 2700K 3000K 3500K</w:t>
            </w:r>
          </w:p>
        </w:tc>
      </w:tr>
      <w:tr w:rsidR="00923942" w:rsidRPr="00923942" w:rsidTr="00923942">
        <w:trPr>
          <w:trHeight w:val="439"/>
        </w:trPr>
        <w:tc>
          <w:tcPr>
            <w:tcW w:w="23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4000K 4500K 5000K 5700K 6500K</w:t>
            </w:r>
          </w:p>
        </w:tc>
      </w:tr>
      <w:tr w:rsidR="00923942" w:rsidRPr="00923942" w:rsidTr="00923942">
        <w:trPr>
          <w:trHeight w:val="439"/>
        </w:trPr>
        <w:tc>
          <w:tcPr>
            <w:tcW w:w="23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proofErr w:type="gramStart"/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演色性</w:t>
            </w:r>
            <w:proofErr w:type="gramEnd"/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 xml:space="preserve"> CRI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NICHIA-CRI 90</w:t>
            </w:r>
          </w:p>
        </w:tc>
      </w:tr>
      <w:tr w:rsidR="00923942" w:rsidRPr="00923942" w:rsidTr="00923942">
        <w:trPr>
          <w:trHeight w:val="439"/>
        </w:trPr>
        <w:tc>
          <w:tcPr>
            <w:tcW w:w="23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流明  亮度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2700K 3000K 4000K 5700K</w:t>
            </w:r>
          </w:p>
        </w:tc>
      </w:tr>
      <w:tr w:rsidR="00923942" w:rsidRPr="00923942" w:rsidTr="00923942">
        <w:trPr>
          <w:trHeight w:val="439"/>
        </w:trPr>
        <w:tc>
          <w:tcPr>
            <w:tcW w:w="23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調光方式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通過牆面開關 開\關 進行調光變化</w:t>
            </w:r>
          </w:p>
        </w:tc>
      </w:tr>
      <w:tr w:rsidR="00923942" w:rsidRPr="00923942" w:rsidTr="00923942">
        <w:trPr>
          <w:trHeight w:val="439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調光變化區段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0A5284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100%-50%-25%-0%</w:t>
            </w:r>
          </w:p>
        </w:tc>
      </w:tr>
      <w:tr w:rsidR="00923942" w:rsidRPr="00923942" w:rsidTr="00923942">
        <w:trPr>
          <w:trHeight w:val="439"/>
        </w:trPr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使用瓦特數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8W</w:t>
            </w:r>
          </w:p>
        </w:tc>
      </w:tr>
      <w:tr w:rsidR="00923942" w:rsidRPr="00923942" w:rsidTr="00923942">
        <w:trPr>
          <w:trHeight w:val="439"/>
        </w:trPr>
        <w:tc>
          <w:tcPr>
            <w:tcW w:w="23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出產國家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台灣</w:t>
            </w:r>
          </w:p>
        </w:tc>
      </w:tr>
      <w:tr w:rsidR="00923942" w:rsidRPr="00923942" w:rsidTr="00923942">
        <w:trPr>
          <w:trHeight w:val="439"/>
        </w:trPr>
        <w:tc>
          <w:tcPr>
            <w:tcW w:w="23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有色非日亞光源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紅光 藍光 綠光</w:t>
            </w:r>
          </w:p>
        </w:tc>
      </w:tr>
      <w:tr w:rsidR="00923942" w:rsidRPr="00923942" w:rsidTr="00923942">
        <w:trPr>
          <w:trHeight w:val="522"/>
        </w:trPr>
        <w:tc>
          <w:tcPr>
            <w:tcW w:w="23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產品特性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非隔離式設計</w:t>
            </w:r>
          </w:p>
        </w:tc>
      </w:tr>
      <w:tr w:rsidR="00923942" w:rsidRPr="00923942" w:rsidTr="00923942">
        <w:trPr>
          <w:trHeight w:val="39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61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過電壓保護功能</w:t>
            </w:r>
          </w:p>
        </w:tc>
      </w:tr>
      <w:tr w:rsidR="00923942" w:rsidRPr="00923942" w:rsidTr="00923942">
        <w:trPr>
          <w:trHeight w:val="39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過溫度保護功能</w:t>
            </w:r>
          </w:p>
        </w:tc>
      </w:tr>
      <w:tr w:rsidR="00923942" w:rsidRPr="00923942" w:rsidTr="00923942">
        <w:trPr>
          <w:trHeight w:val="39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輸入.輸出開路保護功能</w:t>
            </w:r>
          </w:p>
        </w:tc>
      </w:tr>
      <w:tr w:rsidR="00923942" w:rsidRPr="00923942" w:rsidTr="00923942">
        <w:trPr>
          <w:trHeight w:val="39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輸入.輸出短路保護功能</w:t>
            </w:r>
          </w:p>
        </w:tc>
      </w:tr>
      <w:tr w:rsidR="00923942" w:rsidRPr="00923942" w:rsidTr="00923942">
        <w:trPr>
          <w:trHeight w:val="39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可用於任何牆</w:t>
            </w:r>
            <w:proofErr w:type="gramStart"/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璧</w:t>
            </w:r>
            <w:proofErr w:type="gramEnd"/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開關產品.無閃爍問題</w:t>
            </w:r>
          </w:p>
        </w:tc>
      </w:tr>
      <w:tr w:rsidR="00923942" w:rsidRPr="00923942" w:rsidTr="00923942">
        <w:trPr>
          <w:trHeight w:val="39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本產品已投保產品責任險1000萬</w:t>
            </w:r>
          </w:p>
        </w:tc>
      </w:tr>
      <w:tr w:rsidR="00923942" w:rsidRPr="00923942" w:rsidTr="00923942">
        <w:trPr>
          <w:trHeight w:val="39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23942" w:rsidRPr="00923942" w:rsidRDefault="00923942" w:rsidP="00923942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92394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請詳閱附件說明書Download</w:t>
            </w:r>
          </w:p>
        </w:tc>
      </w:tr>
    </w:tbl>
    <w:p w:rsidR="007F7A87" w:rsidRPr="00923942" w:rsidRDefault="007F7A87" w:rsidP="00CC1027">
      <w:pPr>
        <w:widowControl/>
        <w:shd w:val="clear" w:color="auto" w:fill="FFFFFF"/>
        <w:textAlignment w:val="baseline"/>
        <w:rPr>
          <w:rFonts w:ascii="inherit" w:eastAsia="新細明體" w:hAnsi="inherit" w:cs="Arial" w:hint="eastAsia"/>
          <w:b/>
          <w:bCs/>
          <w:color w:val="444444"/>
          <w:spacing w:val="15"/>
          <w:kern w:val="0"/>
          <w:sz w:val="21"/>
          <w:szCs w:val="21"/>
          <w:bdr w:val="none" w:sz="0" w:space="0" w:color="auto" w:frame="1"/>
        </w:rPr>
      </w:pPr>
    </w:p>
    <w:p w:rsidR="00CC1027" w:rsidRPr="00B217F2" w:rsidRDefault="00CC1027" w:rsidP="00B217F2">
      <w:pPr>
        <w:rPr>
          <w:rFonts w:ascii="標楷體" w:eastAsia="標楷體" w:hAnsi="標楷體"/>
          <w:b/>
          <w:sz w:val="36"/>
          <w:szCs w:val="36"/>
        </w:rPr>
      </w:pPr>
      <w:r w:rsidRPr="00B217F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三段</w:t>
      </w: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調光特點及功能如下：</w:t>
      </w:r>
    </w:p>
    <w:p w:rsidR="00B217F2" w:rsidRDefault="00CC1027" w:rsidP="00B217F2">
      <w:pPr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</w:pP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功能特點：</w:t>
      </w:r>
    </w:p>
    <w:p w:rsidR="00CC1027" w:rsidRPr="00E50BA8" w:rsidRDefault="00E50BA8" w:rsidP="00B217F2">
      <w:pPr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</w:pPr>
      <w:r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通過牆壁反復開關</w:t>
      </w:r>
      <w:r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(開/關)</w:t>
      </w:r>
      <w:r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，來調節</w:t>
      </w:r>
      <w:r w:rsidR="00CC1027" w:rsidRPr="00B217F2">
        <w:rPr>
          <w:rFonts w:ascii="標楷體" w:eastAsia="標楷體" w:hAnsi="標楷體" w:hint="eastAsia"/>
          <w:b/>
          <w:sz w:val="36"/>
          <w:szCs w:val="36"/>
        </w:rPr>
        <w:t>LED</w:t>
      </w:r>
      <w:r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的亮度，實現亮度變化</w:t>
      </w:r>
      <w:r w:rsidR="00CC1027"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。</w:t>
      </w:r>
    </w:p>
    <w:p w:rsidR="00CC1027" w:rsidRPr="00B217F2" w:rsidRDefault="00CC1027" w:rsidP="00B217F2">
      <w:pPr>
        <w:rPr>
          <w:rFonts w:ascii="標楷體" w:eastAsia="標楷體" w:hAnsi="標楷體"/>
          <w:b/>
          <w:sz w:val="36"/>
          <w:szCs w:val="36"/>
        </w:rPr>
      </w:pP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第一次開</w:t>
      </w:r>
      <w:r w:rsidR="00E50BA8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 xml:space="preserve"> </w:t>
      </w:r>
      <w:r w:rsidR="00E50BA8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輸出</w:t>
      </w:r>
      <w:r w:rsidR="00E50BA8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亮度100%</w:t>
      </w: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（正常工作、生活照明使用）</w:t>
      </w:r>
    </w:p>
    <w:p w:rsidR="00CC1027" w:rsidRPr="00B217F2" w:rsidRDefault="00CC1027" w:rsidP="00B217F2">
      <w:pPr>
        <w:rPr>
          <w:rFonts w:ascii="標楷體" w:eastAsia="標楷體" w:hAnsi="標楷體"/>
          <w:b/>
          <w:sz w:val="36"/>
          <w:szCs w:val="36"/>
        </w:rPr>
      </w:pP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第二次開</w:t>
      </w:r>
      <w:r w:rsidR="00E50BA8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 xml:space="preserve"> </w:t>
      </w:r>
      <w:r w:rsidR="00E50BA8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輸出</w:t>
      </w:r>
      <w:r w:rsidR="00E50BA8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亮度</w:t>
      </w: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50% （不需要特別亮的時候使用）</w:t>
      </w:r>
    </w:p>
    <w:p w:rsidR="00CC1027" w:rsidRPr="00B217F2" w:rsidRDefault="00CC1027" w:rsidP="00B217F2">
      <w:pPr>
        <w:rPr>
          <w:rFonts w:ascii="標楷體" w:eastAsia="標楷體" w:hAnsi="標楷體"/>
          <w:b/>
          <w:sz w:val="36"/>
          <w:szCs w:val="36"/>
        </w:rPr>
      </w:pP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第三次開</w:t>
      </w:r>
      <w:r w:rsidR="00E50BA8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 xml:space="preserve"> </w:t>
      </w:r>
      <w:r w:rsidR="00E50BA8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輸出</w:t>
      </w:r>
      <w:r w:rsidR="00E50BA8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亮度</w:t>
      </w:r>
      <w:r w:rsidR="00E50BA8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2</w:t>
      </w:r>
      <w:r w:rsidR="00E50BA8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5</w:t>
      </w: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% </w:t>
      </w:r>
      <w:r w:rsidR="00E50BA8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 xml:space="preserve"> </w:t>
      </w: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（夜間休息，當小夜燈使用）</w:t>
      </w:r>
    </w:p>
    <w:p w:rsidR="00CC1027" w:rsidRPr="00B217F2" w:rsidRDefault="00CC1027" w:rsidP="00B217F2">
      <w:pPr>
        <w:rPr>
          <w:rFonts w:ascii="標楷體" w:eastAsia="標楷體" w:hAnsi="標楷體"/>
          <w:b/>
          <w:sz w:val="36"/>
          <w:szCs w:val="36"/>
        </w:rPr>
      </w:pP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二、技術特點：</w:t>
      </w:r>
    </w:p>
    <w:p w:rsidR="00CC1027" w:rsidRPr="00B217F2" w:rsidRDefault="00CC1027" w:rsidP="00B217F2">
      <w:pPr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</w:pP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開關對時間的要求：</w:t>
      </w:r>
      <w:proofErr w:type="gramStart"/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關斷</w:t>
      </w:r>
      <w:proofErr w:type="gramEnd"/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0.4 秒~</w:t>
      </w:r>
      <w:r w:rsidRPr="00B217F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10</w:t>
      </w: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秒之間時，反復開關，本電源識別為連續</w:t>
      </w:r>
    </w:p>
    <w:p w:rsidR="00CC1027" w:rsidRPr="00B217F2" w:rsidRDefault="00E50BA8" w:rsidP="00B217F2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期性變化</w:t>
      </w:r>
      <w:r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 xml:space="preserve">: </w:t>
      </w:r>
      <w:proofErr w:type="gramStart"/>
      <w:r w:rsidR="00CC1027"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關斷超過</w:t>
      </w:r>
      <w:proofErr w:type="gramEnd"/>
      <w:r w:rsidR="00713E61" w:rsidRPr="00B217F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3</w:t>
      </w:r>
      <w:r w:rsidR="00CC1027" w:rsidRPr="00B217F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0</w:t>
      </w:r>
      <w:r w:rsidR="00CC1027"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 秒以上，本電源識別為重新啟動，即第一段始為100% </w:t>
      </w:r>
      <w:r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輸出</w:t>
      </w:r>
      <w:r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亮度</w:t>
      </w:r>
      <w:r w:rsidR="00CC1027"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，</w:t>
      </w:r>
      <w:r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(</w:t>
      </w:r>
      <w:r w:rsidR="00CC1027"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為最高亮度</w:t>
      </w:r>
      <w:r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)</w:t>
      </w:r>
      <w:r w:rsidR="00CC1027"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。</w:t>
      </w:r>
      <w:proofErr w:type="gramStart"/>
      <w:r w:rsidR="00CC1027"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lastRenderedPageBreak/>
        <w:t>第</w:t>
      </w:r>
      <w:r w:rsidR="00CC1027" w:rsidRPr="00B217F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三</w:t>
      </w:r>
      <w:r w:rsidR="00CC1027"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段終為</w:t>
      </w:r>
      <w:proofErr w:type="gramEnd"/>
      <w:r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25</w:t>
      </w:r>
      <w:r w:rsidR="00CC1027"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% 輸出</w:t>
      </w:r>
      <w:r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亮度</w:t>
      </w:r>
      <w:r w:rsidR="00CC1027"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（</w:t>
      </w:r>
      <w:r w:rsidR="00923942"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為最</w:t>
      </w:r>
      <w:r w:rsidR="00923942" w:rsidRPr="00B217F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底</w:t>
      </w:r>
      <w:r w:rsidR="00CC1027"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亮度</w:t>
      </w:r>
      <w:r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）</w:t>
      </w:r>
      <w:r w:rsidR="00CC1027"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。</w:t>
      </w:r>
    </w:p>
    <w:p w:rsidR="00CC1027" w:rsidRPr="00B217F2" w:rsidRDefault="00CC1027" w:rsidP="00B217F2">
      <w:pPr>
        <w:rPr>
          <w:rFonts w:ascii="標楷體" w:eastAsia="標楷體" w:hAnsi="標楷體"/>
          <w:b/>
          <w:sz w:val="36"/>
          <w:szCs w:val="36"/>
        </w:rPr>
      </w:pP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三、使用介紹：</w:t>
      </w:r>
    </w:p>
    <w:p w:rsidR="00CC1027" w:rsidRPr="00B217F2" w:rsidRDefault="00CC1027" w:rsidP="00B217F2">
      <w:pPr>
        <w:rPr>
          <w:rFonts w:ascii="標楷體" w:eastAsia="標楷體" w:hAnsi="標楷體"/>
          <w:b/>
          <w:sz w:val="36"/>
          <w:szCs w:val="36"/>
        </w:rPr>
      </w:pP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 xml:space="preserve">1 、輸入電壓：AC </w:t>
      </w:r>
      <w:r w:rsidRPr="00B217F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90</w:t>
      </w:r>
      <w:r w:rsidR="00DF74E8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V~</w:t>
      </w:r>
      <w:proofErr w:type="gramStart"/>
      <w:r w:rsidR="00DF74E8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265V</w:t>
      </w:r>
      <w:r w:rsidR="00DF74E8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 xml:space="preserve">  </w:t>
      </w: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50</w:t>
      </w:r>
      <w:proofErr w:type="gramEnd"/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/60Hz</w:t>
      </w:r>
    </w:p>
    <w:p w:rsidR="00CC1027" w:rsidRPr="00B217F2" w:rsidRDefault="00CC1027" w:rsidP="00B217F2">
      <w:pPr>
        <w:rPr>
          <w:rFonts w:ascii="標楷體" w:eastAsia="標楷體" w:hAnsi="標楷體"/>
          <w:b/>
          <w:sz w:val="36"/>
          <w:szCs w:val="36"/>
        </w:rPr>
      </w:pP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2 、轉換效率：90%</w:t>
      </w:r>
    </w:p>
    <w:p w:rsidR="00CC1027" w:rsidRPr="00B217F2" w:rsidRDefault="00CC1027" w:rsidP="00B217F2">
      <w:pPr>
        <w:rPr>
          <w:rFonts w:ascii="標楷體" w:eastAsia="標楷體" w:hAnsi="標楷體"/>
          <w:b/>
          <w:sz w:val="36"/>
          <w:szCs w:val="36"/>
        </w:rPr>
      </w:pP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3 </w:t>
      </w:r>
      <w:r w:rsidR="00DF74E8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、</w:t>
      </w:r>
      <w:r w:rsidR="00DF74E8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功率因素:&gt;90</w:t>
      </w:r>
    </w:p>
    <w:p w:rsidR="00CC1027" w:rsidRPr="00B217F2" w:rsidRDefault="00CC1027" w:rsidP="00B217F2">
      <w:pPr>
        <w:rPr>
          <w:rFonts w:ascii="標楷體" w:eastAsia="標楷體" w:hAnsi="標楷體"/>
          <w:b/>
          <w:sz w:val="36"/>
          <w:szCs w:val="36"/>
        </w:rPr>
      </w:pP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4 、輸出功率：</w:t>
      </w:r>
      <w:r w:rsidRPr="00B217F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3</w:t>
      </w: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W~2</w:t>
      </w:r>
      <w:r w:rsidRPr="00B217F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1</w:t>
      </w: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W</w:t>
      </w:r>
    </w:p>
    <w:p w:rsidR="00CC2451" w:rsidRPr="00B217F2" w:rsidRDefault="00CC1027" w:rsidP="00B217F2">
      <w:pPr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</w:pP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5 、</w:t>
      </w:r>
      <w:r w:rsidR="00923942" w:rsidRPr="00B217F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可客製</w:t>
      </w:r>
      <w:r w:rsidR="005362C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輸出電壓</w:t>
      </w:r>
      <w:r w:rsidR="005362C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。</w:t>
      </w: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電流</w:t>
      </w:r>
      <w:r w:rsidR="005362C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。瓦特</w:t>
      </w: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：</w:t>
      </w:r>
    </w:p>
    <w:p w:rsidR="00CC2451" w:rsidRPr="00B217F2" w:rsidRDefault="00CC2451" w:rsidP="00B217F2">
      <w:pPr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</w:pP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 xml:space="preserve">DC </w:t>
      </w:r>
      <w:r w:rsidRPr="00B217F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20</w:t>
      </w: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V~</w:t>
      </w:r>
      <w:proofErr w:type="gramStart"/>
      <w:r w:rsidRPr="00B217F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52V</w:t>
      </w:r>
      <w:r w:rsidR="00923942" w:rsidRPr="00B217F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 xml:space="preserve">  150mA</w:t>
      </w:r>
      <w:proofErr w:type="gramEnd"/>
      <w:r w:rsidR="00923942" w:rsidRPr="00B217F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-</w:t>
      </w:r>
      <w:r w:rsidRPr="00B217F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30</w:t>
      </w: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0mA</w:t>
      </w:r>
    </w:p>
    <w:p w:rsidR="00CC1027" w:rsidRPr="00B217F2" w:rsidRDefault="00CC2451" w:rsidP="00B217F2">
      <w:pPr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</w:pP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 xml:space="preserve">DC </w:t>
      </w:r>
      <w:r w:rsidRPr="00B217F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20</w:t>
      </w: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V~</w:t>
      </w:r>
      <w:proofErr w:type="gramStart"/>
      <w:r w:rsidRPr="00B217F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72V</w:t>
      </w:r>
      <w:r w:rsidR="00923942" w:rsidRPr="00B217F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 xml:space="preserve">  150</w:t>
      </w:r>
      <w:r w:rsidR="00923942"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Ma</w:t>
      </w:r>
      <w:proofErr w:type="gramEnd"/>
      <w:r w:rsidR="00923942" w:rsidRPr="00B217F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-</w:t>
      </w:r>
      <w:r w:rsidRPr="00B217F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30</w:t>
      </w: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0mA</w:t>
      </w:r>
    </w:p>
    <w:p w:rsidR="00B217F2" w:rsidRPr="00B217F2" w:rsidRDefault="00CC1027" w:rsidP="00B217F2">
      <w:pPr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</w:pP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6 、開關</w:t>
      </w:r>
      <w:r w:rsidRPr="00B217F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測試</w:t>
      </w: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次數：</w:t>
      </w:r>
      <w:r w:rsidR="00713E61" w:rsidRPr="00B217F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1</w:t>
      </w: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0 萬次</w:t>
      </w:r>
    </w:p>
    <w:p w:rsidR="00B217F2" w:rsidRPr="00B217F2" w:rsidRDefault="00B217F2" w:rsidP="00B217F2">
      <w:pPr>
        <w:rPr>
          <w:rFonts w:ascii="標楷體" w:eastAsia="標楷體" w:hAnsi="標楷體" w:hint="eastAsia"/>
          <w:b/>
          <w:sz w:val="36"/>
          <w:szCs w:val="36"/>
        </w:rPr>
      </w:pPr>
      <w:r w:rsidRPr="00B217F2">
        <w:rPr>
          <w:rFonts w:ascii="標楷體" w:eastAsia="標楷體" w:hAnsi="標楷體" w:hint="eastAsia"/>
          <w:b/>
          <w:sz w:val="36"/>
          <w:szCs w:val="36"/>
          <w:bdr w:val="none" w:sz="0" w:space="0" w:color="auto" w:frame="1"/>
        </w:rPr>
        <w:t>四</w:t>
      </w: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、</w:t>
      </w:r>
      <w:r w:rsidRPr="00B217F2">
        <w:rPr>
          <w:rFonts w:ascii="標楷體" w:eastAsia="標楷體" w:hAnsi="標楷體"/>
          <w:b/>
          <w:sz w:val="36"/>
          <w:szCs w:val="36"/>
          <w:bdr w:val="none" w:sz="0" w:space="0" w:color="auto" w:frame="1"/>
        </w:rPr>
        <w:t>介紹：</w:t>
      </w:r>
    </w:p>
    <w:p w:rsidR="00CC1027" w:rsidRPr="00B217F2" w:rsidRDefault="00CC1027" w:rsidP="00B217F2">
      <w:pPr>
        <w:rPr>
          <w:rFonts w:ascii="標楷體" w:eastAsia="標楷體" w:hAnsi="標楷體"/>
          <w:b/>
          <w:sz w:val="36"/>
          <w:szCs w:val="36"/>
        </w:rPr>
      </w:pPr>
      <w:r w:rsidRPr="00B217F2">
        <w:rPr>
          <w:rFonts w:ascii="標楷體" w:eastAsia="標楷體" w:hAnsi="標楷體"/>
          <w:b/>
          <w:sz w:val="36"/>
          <w:szCs w:val="36"/>
        </w:rPr>
        <w:t>隨著LED驅動電源的發展以及綠色節能環保的要求，目前LED驅動電源普遍需要具有調光功能。在各種LED調光方式中，開關分段調光是最為簡單方便的一種。LED</w:t>
      </w:r>
      <w:r w:rsidR="00DF74E8">
        <w:rPr>
          <w:rFonts w:ascii="標楷體" w:eastAsia="標楷體" w:hAnsi="標楷體"/>
          <w:b/>
          <w:sz w:val="36"/>
          <w:szCs w:val="36"/>
        </w:rPr>
        <w:t>驅動電源的開關分段</w:t>
      </w:r>
      <w:r w:rsidR="00DF74E8">
        <w:rPr>
          <w:rFonts w:ascii="標楷體" w:eastAsia="標楷體" w:hAnsi="標楷體" w:hint="eastAsia"/>
          <w:b/>
          <w:sz w:val="36"/>
          <w:szCs w:val="36"/>
        </w:rPr>
        <w:t>調光電路</w:t>
      </w:r>
      <w:r w:rsidRPr="00B217F2">
        <w:rPr>
          <w:rFonts w:ascii="標楷體" w:eastAsia="標楷體" w:hAnsi="標楷體"/>
          <w:b/>
          <w:sz w:val="36"/>
          <w:szCs w:val="36"/>
        </w:rPr>
        <w:t>利用普通開關的反復開關動作來切換LED的輸出電流和亮度，從而實現LED開關分段調光的目的。</w:t>
      </w:r>
    </w:p>
    <w:p w:rsidR="00AF7393" w:rsidRDefault="00CC1027" w:rsidP="00B217F2">
      <w:pPr>
        <w:rPr>
          <w:rFonts w:ascii="標楷體" w:eastAsia="標楷體" w:hAnsi="標楷體" w:hint="eastAsia"/>
          <w:b/>
          <w:sz w:val="36"/>
          <w:szCs w:val="36"/>
        </w:rPr>
      </w:pPr>
      <w:r w:rsidRPr="00B217F2">
        <w:rPr>
          <w:rFonts w:ascii="標楷體" w:eastAsia="標楷體" w:hAnsi="標楷體" w:hint="eastAsia"/>
          <w:b/>
          <w:sz w:val="36"/>
          <w:szCs w:val="36"/>
        </w:rPr>
        <w:t>本公司</w:t>
      </w:r>
      <w:r w:rsidRPr="00B217F2">
        <w:rPr>
          <w:rFonts w:ascii="標楷體" w:eastAsia="標楷體" w:hAnsi="標楷體"/>
          <w:b/>
          <w:sz w:val="36"/>
          <w:szCs w:val="36"/>
        </w:rPr>
        <w:t>致力於LED開關分段調光驅動芯片的研發。</w:t>
      </w:r>
    </w:p>
    <w:p w:rsidR="005B1CDE" w:rsidRDefault="00CC1027" w:rsidP="00B217F2">
      <w:pPr>
        <w:rPr>
          <w:rFonts w:ascii="標楷體" w:eastAsia="標楷體" w:hAnsi="標楷體" w:hint="eastAsia"/>
          <w:b/>
          <w:sz w:val="36"/>
          <w:szCs w:val="36"/>
        </w:rPr>
      </w:pPr>
      <w:r w:rsidRPr="00B217F2">
        <w:rPr>
          <w:rFonts w:ascii="標楷體" w:eastAsia="標楷體" w:hAnsi="標楷體"/>
          <w:b/>
          <w:sz w:val="36"/>
          <w:szCs w:val="36"/>
        </w:rPr>
        <w:t>為順應市場發展趨勢，成功推出了全</w:t>
      </w:r>
      <w:proofErr w:type="gramStart"/>
      <w:r w:rsidRPr="00B217F2">
        <w:rPr>
          <w:rFonts w:ascii="標楷體" w:eastAsia="標楷體" w:hAnsi="標楷體"/>
          <w:b/>
          <w:sz w:val="36"/>
          <w:szCs w:val="36"/>
        </w:rPr>
        <w:t>系列高性價</w:t>
      </w:r>
      <w:proofErr w:type="gramEnd"/>
      <w:r w:rsidRPr="00B217F2">
        <w:rPr>
          <w:rFonts w:ascii="標楷體" w:eastAsia="標楷體" w:hAnsi="標楷體"/>
          <w:b/>
          <w:sz w:val="36"/>
          <w:szCs w:val="36"/>
        </w:rPr>
        <w:t>比的</w:t>
      </w:r>
      <w:r w:rsidR="00DF74E8">
        <w:rPr>
          <w:rFonts w:ascii="標楷體" w:eastAsia="標楷體" w:hAnsi="標楷體" w:hint="eastAsia"/>
          <w:b/>
          <w:sz w:val="36"/>
          <w:szCs w:val="36"/>
        </w:rPr>
        <w:lastRenderedPageBreak/>
        <w:t>調光</w:t>
      </w:r>
      <w:r w:rsidR="00DF74E8" w:rsidRPr="00B217F2">
        <w:rPr>
          <w:rFonts w:ascii="標楷體" w:eastAsia="標楷體" w:hAnsi="標楷體"/>
          <w:b/>
          <w:sz w:val="36"/>
          <w:szCs w:val="36"/>
        </w:rPr>
        <w:t>驅動芯片</w:t>
      </w:r>
      <w:r w:rsidR="000A5284">
        <w:rPr>
          <w:rFonts w:ascii="標楷體" w:eastAsia="標楷體" w:hAnsi="標楷體" w:hint="eastAsia"/>
          <w:b/>
          <w:sz w:val="36"/>
          <w:szCs w:val="36"/>
        </w:rPr>
        <w:t>及</w:t>
      </w:r>
      <w:r w:rsidRPr="00B217F2">
        <w:rPr>
          <w:rFonts w:ascii="標楷體" w:eastAsia="標楷體" w:hAnsi="標楷體"/>
          <w:b/>
          <w:sz w:val="36"/>
          <w:szCs w:val="36"/>
        </w:rPr>
        <w:t>具有開關三段調光功能的LED驅動芯片和解決方案。該系列的開關三段調光LED驅動芯片具有性能優異、可靠性高和方案成本低等優點,三段分段調光</w:t>
      </w:r>
      <w:r w:rsidR="00DF74E8">
        <w:rPr>
          <w:rFonts w:ascii="標楷體" w:eastAsia="標楷體" w:hAnsi="標楷體"/>
          <w:b/>
          <w:sz w:val="36"/>
          <w:szCs w:val="36"/>
        </w:rPr>
        <w:t>100%-50%-2</w:t>
      </w:r>
      <w:r w:rsidR="00DF74E8">
        <w:rPr>
          <w:rFonts w:ascii="標楷體" w:eastAsia="標楷體" w:hAnsi="標楷體" w:hint="eastAsia"/>
          <w:b/>
          <w:sz w:val="36"/>
          <w:szCs w:val="36"/>
        </w:rPr>
        <w:t>5-</w:t>
      </w:r>
      <w:r w:rsidRPr="00B217F2">
        <w:rPr>
          <w:rFonts w:ascii="標楷體" w:eastAsia="標楷體" w:hAnsi="標楷體"/>
          <w:b/>
          <w:sz w:val="36"/>
          <w:szCs w:val="36"/>
        </w:rPr>
        <w:t>%（照明-節能-小夜燈），適合商業照明，家居照明！</w:t>
      </w:r>
    </w:p>
    <w:p w:rsidR="00DF74E8" w:rsidRPr="005362C2" w:rsidRDefault="00DF74E8" w:rsidP="00B217F2">
      <w:pPr>
        <w:rPr>
          <w:rFonts w:ascii="標楷體" w:eastAsia="標楷體" w:hAnsi="標楷體" w:hint="eastAsia"/>
          <w:b/>
          <w:color w:val="FF0000"/>
          <w:sz w:val="36"/>
          <w:szCs w:val="36"/>
        </w:rPr>
      </w:pPr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產品</w:t>
      </w:r>
      <w:r w:rsidR="005362C2"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使用說明</w:t>
      </w:r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提示:</w:t>
      </w:r>
    </w:p>
    <w:p w:rsidR="00DF74E8" w:rsidRPr="005362C2" w:rsidRDefault="00DF74E8" w:rsidP="00B217F2">
      <w:pPr>
        <w:rPr>
          <w:rFonts w:ascii="標楷體" w:eastAsia="標楷體" w:hAnsi="標楷體" w:hint="eastAsia"/>
          <w:b/>
          <w:color w:val="FF0000"/>
          <w:sz w:val="36"/>
          <w:szCs w:val="36"/>
        </w:rPr>
      </w:pPr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1.使用前.請詳細閱讀產品說明書</w:t>
      </w:r>
    </w:p>
    <w:p w:rsidR="00DF74E8" w:rsidRPr="005362C2" w:rsidRDefault="00DF74E8" w:rsidP="00B217F2">
      <w:pPr>
        <w:rPr>
          <w:rFonts w:ascii="標楷體" w:eastAsia="標楷體" w:hAnsi="標楷體" w:hint="eastAsia"/>
          <w:b/>
          <w:color w:val="FF0000"/>
          <w:sz w:val="36"/>
          <w:szCs w:val="36"/>
        </w:rPr>
      </w:pPr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2.裝換產品前。請確認電源開關是否關閉。</w:t>
      </w:r>
    </w:p>
    <w:p w:rsidR="00DF74E8" w:rsidRPr="005362C2" w:rsidRDefault="00DF74E8" w:rsidP="00B217F2">
      <w:pPr>
        <w:rPr>
          <w:rFonts w:ascii="標楷體" w:eastAsia="標楷體" w:hAnsi="標楷體" w:hint="eastAsia"/>
          <w:b/>
          <w:color w:val="FF0000"/>
          <w:sz w:val="36"/>
          <w:szCs w:val="36"/>
        </w:rPr>
      </w:pPr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以防</w:t>
      </w:r>
      <w:r w:rsidR="005362C2">
        <w:rPr>
          <w:rFonts w:ascii="標楷體" w:eastAsia="標楷體" w:hAnsi="標楷體" w:hint="eastAsia"/>
          <w:b/>
          <w:color w:val="FF0000"/>
          <w:sz w:val="36"/>
          <w:szCs w:val="36"/>
        </w:rPr>
        <w:t>止</w:t>
      </w:r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觸電發生</w:t>
      </w:r>
    </w:p>
    <w:p w:rsidR="00DF74E8" w:rsidRPr="005362C2" w:rsidRDefault="00DF74E8" w:rsidP="00B217F2">
      <w:pPr>
        <w:rPr>
          <w:rFonts w:ascii="標楷體" w:eastAsia="標楷體" w:hAnsi="標楷體" w:hint="eastAsia"/>
          <w:b/>
          <w:color w:val="FF0000"/>
          <w:sz w:val="36"/>
          <w:szCs w:val="36"/>
        </w:rPr>
      </w:pPr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3.</w:t>
      </w:r>
      <w:r w:rsidR="000A5284"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請勿在</w:t>
      </w:r>
      <w:proofErr w:type="gramStart"/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球泡</w:t>
      </w:r>
      <w:r w:rsidR="000A5284"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燈</w:t>
      </w:r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點亮中</w:t>
      </w:r>
      <w:proofErr w:type="gramEnd"/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。</w:t>
      </w:r>
      <w:r w:rsidR="000A5284"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更換</w:t>
      </w:r>
      <w:proofErr w:type="gramStart"/>
      <w:r w:rsidR="000A5284"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球泡</w:t>
      </w:r>
      <w:r w:rsidR="005362C2">
        <w:rPr>
          <w:rFonts w:ascii="標楷體" w:eastAsia="標楷體" w:hAnsi="標楷體" w:hint="eastAsia"/>
          <w:b/>
          <w:color w:val="FF0000"/>
          <w:sz w:val="36"/>
          <w:szCs w:val="36"/>
        </w:rPr>
        <w:t>燈</w:t>
      </w:r>
      <w:proofErr w:type="gramEnd"/>
      <w:r w:rsidR="000A5284"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。及</w:t>
      </w:r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觸摸</w:t>
      </w:r>
      <w:proofErr w:type="gramStart"/>
      <w:r w:rsidR="000A5284"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球泡燈</w:t>
      </w:r>
      <w:proofErr w:type="gramEnd"/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。</w:t>
      </w:r>
      <w:r w:rsidR="000A5284"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       </w:t>
      </w:r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以免發生燙傷</w:t>
      </w:r>
      <w:r w:rsidR="005362C2">
        <w:rPr>
          <w:rFonts w:ascii="標楷體" w:eastAsia="標楷體" w:hAnsi="標楷體" w:hint="eastAsia"/>
          <w:b/>
          <w:color w:val="FF0000"/>
          <w:sz w:val="36"/>
          <w:szCs w:val="36"/>
        </w:rPr>
        <w:t>意外</w:t>
      </w:r>
      <w:r w:rsidR="000A5284"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。</w:t>
      </w:r>
    </w:p>
    <w:p w:rsidR="00DF74E8" w:rsidRPr="005362C2" w:rsidRDefault="000A5284" w:rsidP="00B217F2">
      <w:pPr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</w:pPr>
      <w:r w:rsidRPr="005362C2">
        <w:rPr>
          <w:rFonts w:ascii="標楷體" w:eastAsia="標楷體" w:hAnsi="標楷體" w:hint="eastAsia"/>
          <w:b/>
          <w:color w:val="FF0000"/>
          <w:sz w:val="36"/>
          <w:szCs w:val="36"/>
        </w:rPr>
        <w:t>4.</w:t>
      </w:r>
      <w:r w:rsidRP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請勿重壓</w:t>
      </w:r>
      <w:r w:rsid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。</w:t>
      </w:r>
      <w:proofErr w:type="gramStart"/>
      <w:r w:rsid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重摔</w:t>
      </w:r>
      <w:r w:rsidRP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和自行</w:t>
      </w:r>
      <w:proofErr w:type="gramEnd"/>
      <w:r w:rsidRP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拆解</w:t>
      </w:r>
      <w:r w:rsid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產品</w:t>
      </w:r>
      <w:r w:rsidRP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。</w:t>
      </w:r>
      <w:r w:rsidRP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以免造成產品毀損</w:t>
      </w:r>
      <w:r w:rsidRP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。</w:t>
      </w:r>
    </w:p>
    <w:p w:rsidR="000A5284" w:rsidRPr="005362C2" w:rsidRDefault="000A5284" w:rsidP="000A5284">
      <w:pPr>
        <w:ind w:left="-900"/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</w:pPr>
      <w:r w:rsidRP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 xml:space="preserve">     </w:t>
      </w:r>
      <w:r w:rsidR="000112B1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5.</w:t>
      </w:r>
      <w:r w:rsidRP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請勿安裝於戶外和過於潮濕的地方</w:t>
      </w:r>
      <w:r w:rsidRP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。</w:t>
      </w:r>
      <w:r w:rsidRP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如需安裝於</w:t>
      </w:r>
    </w:p>
    <w:p w:rsidR="000A5284" w:rsidRPr="005362C2" w:rsidRDefault="000A5284" w:rsidP="000A5284">
      <w:pPr>
        <w:rPr>
          <w:rFonts w:ascii="標楷體" w:eastAsia="標楷體" w:hAnsi="標楷體" w:cs="新細明體"/>
          <w:b/>
          <w:color w:val="FF0000"/>
          <w:kern w:val="0"/>
          <w:sz w:val="36"/>
          <w:szCs w:val="36"/>
        </w:rPr>
      </w:pPr>
      <w:r w:rsidRP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戶外和過於潮濕的地方</w:t>
      </w:r>
      <w:r w:rsidRPr="005362C2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。請購買防水系列產品。</w:t>
      </w:r>
    </w:p>
    <w:p w:rsidR="000A5284" w:rsidRDefault="000A5284" w:rsidP="00B217F2">
      <w:pPr>
        <w:rPr>
          <w:rFonts w:ascii="標楷體" w:eastAsia="標楷體" w:hAnsi="標楷體" w:hint="eastAsia"/>
          <w:b/>
          <w:sz w:val="36"/>
          <w:szCs w:val="36"/>
        </w:rPr>
      </w:pPr>
    </w:p>
    <w:p w:rsidR="00AF7393" w:rsidRDefault="00AF7393" w:rsidP="00B217F2">
      <w:pPr>
        <w:rPr>
          <w:rFonts w:ascii="標楷體" w:eastAsia="標楷體" w:hAnsi="標楷體" w:hint="eastAsia"/>
          <w:b/>
          <w:sz w:val="36"/>
          <w:szCs w:val="36"/>
        </w:rPr>
      </w:pPr>
    </w:p>
    <w:p w:rsidR="00AF7393" w:rsidRDefault="00AF7393" w:rsidP="00B217F2">
      <w:pPr>
        <w:rPr>
          <w:rFonts w:ascii="標楷體" w:eastAsia="標楷體" w:hAnsi="標楷體" w:hint="eastAsia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                          </w:t>
      </w:r>
      <w:r w:rsidRPr="00AF7393">
        <w:rPr>
          <w:rFonts w:ascii="標楷體" w:eastAsia="標楷體" w:hAnsi="標楷體" w:hint="eastAsia"/>
          <w:b/>
          <w:color w:val="FF0000"/>
          <w:sz w:val="36"/>
          <w:szCs w:val="36"/>
        </w:rPr>
        <w:t>YS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益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昇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電子有限公司</w:t>
      </w:r>
    </w:p>
    <w:p w:rsidR="00AF7393" w:rsidRPr="00AF7393" w:rsidRDefault="00AF7393" w:rsidP="00B217F2">
      <w:pPr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    </w:t>
      </w:r>
      <w:r w:rsidR="00733CB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                          2019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="00733CB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二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版</w:t>
      </w:r>
    </w:p>
    <w:sectPr w:rsidR="00AF7393" w:rsidRPr="00AF7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0A" w:rsidRDefault="00E6550A" w:rsidP="005362C2">
      <w:r>
        <w:separator/>
      </w:r>
    </w:p>
  </w:endnote>
  <w:endnote w:type="continuationSeparator" w:id="0">
    <w:p w:rsidR="00E6550A" w:rsidRDefault="00E6550A" w:rsidP="0053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C2" w:rsidRDefault="005362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C2" w:rsidRDefault="005362C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C2" w:rsidRDefault="005362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0A" w:rsidRDefault="00E6550A" w:rsidP="005362C2">
      <w:r>
        <w:separator/>
      </w:r>
    </w:p>
  </w:footnote>
  <w:footnote w:type="continuationSeparator" w:id="0">
    <w:p w:rsidR="00E6550A" w:rsidRDefault="00E6550A" w:rsidP="0053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C2" w:rsidRDefault="005362C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047922" o:spid="_x0000_s2050" type="#_x0000_t136" style="position:absolute;margin-left:0;margin-top:0;width:526.9pt;height:58.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標楷體&quot;;font-size:1pt;v-text-reverse:t" string="YS益昇電子有限公司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C2" w:rsidRDefault="005362C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047923" o:spid="_x0000_s2051" type="#_x0000_t136" style="position:absolute;margin-left:0;margin-top:0;width:526.9pt;height:58.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標楷體&quot;;font-size:1pt;v-text-reverse:t" string="YS益昇電子有限公司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C2" w:rsidRDefault="005362C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047921" o:spid="_x0000_s2049" type="#_x0000_t136" style="position:absolute;margin-left:0;margin-top:0;width:526.9pt;height:58.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標楷體&quot;;font-size:1pt;v-text-reverse:t" string="YS益昇電子有限公司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690"/>
    <w:multiLevelType w:val="hybridMultilevel"/>
    <w:tmpl w:val="B6BCED24"/>
    <w:lvl w:ilvl="0" w:tplc="1C5E9C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27"/>
    <w:rsid w:val="000112B1"/>
    <w:rsid w:val="000A5284"/>
    <w:rsid w:val="001C66A8"/>
    <w:rsid w:val="003C18C8"/>
    <w:rsid w:val="003C3806"/>
    <w:rsid w:val="00424A9C"/>
    <w:rsid w:val="005362C2"/>
    <w:rsid w:val="005B1CDE"/>
    <w:rsid w:val="005B4217"/>
    <w:rsid w:val="00713E61"/>
    <w:rsid w:val="00733CB9"/>
    <w:rsid w:val="007B7AC8"/>
    <w:rsid w:val="007F7A87"/>
    <w:rsid w:val="00923942"/>
    <w:rsid w:val="00940F5D"/>
    <w:rsid w:val="00A244E6"/>
    <w:rsid w:val="00AF7393"/>
    <w:rsid w:val="00B217F2"/>
    <w:rsid w:val="00CC1027"/>
    <w:rsid w:val="00CC2451"/>
    <w:rsid w:val="00DF74E8"/>
    <w:rsid w:val="00E1161B"/>
    <w:rsid w:val="00E50BA8"/>
    <w:rsid w:val="00E6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0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2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2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0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2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2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7</cp:revision>
  <dcterms:created xsi:type="dcterms:W3CDTF">2019-08-19T06:52:00Z</dcterms:created>
  <dcterms:modified xsi:type="dcterms:W3CDTF">2019-08-19T06:58:00Z</dcterms:modified>
</cp:coreProperties>
</file>